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4" w:lineRule="auto"/>
        <w:rPr>
          <w:rFonts w:ascii="Arial"/>
          <w:sz w:val="21"/>
        </w:rPr>
      </w:pPr>
    </w:p>
    <w:p>
      <w:pPr>
        <w:pStyle w:val="2"/>
        <w:spacing w:before="114" w:line="220" w:lineRule="auto"/>
        <w:ind w:left="868"/>
        <w:outlineLvl w:val="0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【】年【】季度</w:t>
      </w:r>
      <w:bookmarkStart w:id="0" w:name="_GoBack"/>
      <w:bookmarkEnd w:id="0"/>
      <w:r>
        <w:rPr>
          <w:rFonts w:hint="eastAsia"/>
          <w:b/>
          <w:bCs/>
          <w:spacing w:val="6"/>
          <w:sz w:val="35"/>
          <w:szCs w:val="35"/>
          <w:lang w:eastAsia="zh-CN"/>
        </w:rPr>
        <w:t>《XX》</w:t>
      </w:r>
      <w:r>
        <w:rPr>
          <w:b/>
          <w:bCs/>
          <w:spacing w:val="6"/>
          <w:sz w:val="35"/>
          <w:szCs w:val="35"/>
        </w:rPr>
        <w:t>产品运营报告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88" w:line="222" w:lineRule="auto"/>
        <w:ind w:left="468"/>
      </w:pPr>
      <w:r>
        <w:rPr>
          <w:rFonts w:ascii="Calibri" w:hAnsi="Calibri" w:eastAsia="Calibri" w:cs="Calibri"/>
          <w:b/>
          <w:bCs/>
          <w:spacing w:val="6"/>
        </w:rPr>
        <w:t>1.</w:t>
      </w:r>
      <w:r>
        <w:rPr>
          <w:rFonts w:ascii="Calibri" w:hAnsi="Calibri" w:eastAsia="Calibri" w:cs="Calibri"/>
          <w:b/>
          <w:bCs/>
          <w:spacing w:val="33"/>
        </w:rPr>
        <w:t xml:space="preserve"> </w:t>
      </w:r>
      <w:r>
        <w:rPr>
          <w:b/>
          <w:bCs/>
          <w:spacing w:val="6"/>
        </w:rPr>
        <w:t>对账号交易渠道进行排查的结果及处理情况</w:t>
      </w:r>
    </w:p>
    <w:p>
      <w:pPr>
        <w:pStyle w:val="2"/>
        <w:spacing w:before="298" w:line="624" w:lineRule="exact"/>
        <w:ind w:right="5"/>
        <w:jc w:val="right"/>
      </w:pPr>
      <w:r>
        <w:rPr>
          <w:spacing w:val="9"/>
          <w:position w:val="26"/>
        </w:rPr>
        <w:t>请开发者就游戏产品在第三方平台上的账号交易情况进行排查，</w:t>
      </w:r>
    </w:p>
    <w:p>
      <w:pPr>
        <w:pStyle w:val="2"/>
        <w:spacing w:line="225" w:lineRule="auto"/>
        <w:ind w:left="46"/>
      </w:pPr>
      <w:r>
        <w:rPr>
          <w:spacing w:val="3"/>
        </w:rPr>
        <w:t>并陈述相应处理措施。</w:t>
      </w:r>
    </w:p>
    <w:p>
      <w:pPr>
        <w:pStyle w:val="2"/>
        <w:spacing w:before="294" w:line="624" w:lineRule="exact"/>
        <w:jc w:val="right"/>
        <w:rPr>
          <w:sz w:val="29"/>
          <w:szCs w:val="29"/>
        </w:rPr>
      </w:pPr>
      <w:r>
        <w:rPr>
          <w:spacing w:val="-16"/>
          <w:position w:val="26"/>
        </w:rPr>
        <w:t>（</w:t>
      </w:r>
      <w:r>
        <w:rPr>
          <w:i/>
          <w:iCs/>
          <w:spacing w:val="-16"/>
          <w:position w:val="26"/>
          <w:sz w:val="29"/>
          <w:szCs w:val="29"/>
        </w:rPr>
        <w:t>例如：</w:t>
      </w:r>
      <w:r>
        <w:rPr>
          <w:spacing w:val="-78"/>
          <w:position w:val="26"/>
          <w:sz w:val="29"/>
          <w:szCs w:val="29"/>
        </w:rPr>
        <w:t xml:space="preserve"> </w:t>
      </w:r>
      <w:r>
        <w:rPr>
          <w:i/>
          <w:iCs/>
          <w:spacing w:val="-16"/>
          <w:position w:val="26"/>
          <w:sz w:val="29"/>
          <w:szCs w:val="29"/>
        </w:rPr>
        <w:t>经系统性排查，</w:t>
      </w:r>
      <w:r>
        <w:rPr>
          <w:spacing w:val="-82"/>
          <w:position w:val="26"/>
          <w:sz w:val="29"/>
          <w:szCs w:val="29"/>
        </w:rPr>
        <w:t xml:space="preserve"> </w:t>
      </w:r>
      <w:r>
        <w:rPr>
          <w:i/>
          <w:iCs/>
          <w:spacing w:val="-16"/>
          <w:position w:val="26"/>
          <w:sz w:val="29"/>
          <w:szCs w:val="29"/>
        </w:rPr>
        <w:t>未发现第三方账号交易渠道存在《</w:t>
      </w:r>
      <w:r>
        <w:rPr>
          <w:rFonts w:ascii="Calibri" w:hAnsi="Calibri" w:eastAsia="Calibri" w:cs="Calibri"/>
          <w:i/>
          <w:iCs/>
          <w:spacing w:val="-16"/>
          <w:position w:val="26"/>
        </w:rPr>
        <w:t xml:space="preserve">XX </w:t>
      </w:r>
      <w:r>
        <w:rPr>
          <w:i/>
          <w:iCs/>
          <w:spacing w:val="-16"/>
          <w:position w:val="26"/>
          <w:sz w:val="29"/>
          <w:szCs w:val="29"/>
        </w:rPr>
        <w:t>捕</w:t>
      </w:r>
    </w:p>
    <w:p>
      <w:pPr>
        <w:pStyle w:val="2"/>
        <w:spacing w:line="213" w:lineRule="auto"/>
        <w:ind w:left="30"/>
      </w:pPr>
      <w:r>
        <w:rPr>
          <w:i/>
          <w:iCs/>
          <w:spacing w:val="-19"/>
          <w:sz w:val="29"/>
          <w:szCs w:val="29"/>
        </w:rPr>
        <w:t>鱼》游戏账号交易。</w:t>
      </w:r>
      <w:r>
        <w:rPr>
          <w:spacing w:val="-19"/>
        </w:rPr>
        <w:t>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8" w:line="624" w:lineRule="exact"/>
        <w:ind w:left="460"/>
      </w:pPr>
      <w:r>
        <w:rPr>
          <w:rFonts w:ascii="Calibri" w:hAnsi="Calibri" w:eastAsia="Calibri" w:cs="Calibri"/>
          <w:b/>
          <w:bCs/>
          <w:spacing w:val="7"/>
          <w:position w:val="27"/>
        </w:rPr>
        <w:t>2.</w:t>
      </w:r>
      <w:r>
        <w:rPr>
          <w:rFonts w:ascii="Calibri" w:hAnsi="Calibri" w:eastAsia="Calibri" w:cs="Calibri"/>
          <w:b/>
          <w:bCs/>
          <w:spacing w:val="31"/>
          <w:position w:val="27"/>
        </w:rPr>
        <w:t xml:space="preserve"> </w:t>
      </w:r>
      <w:r>
        <w:rPr>
          <w:b/>
          <w:bCs/>
          <w:spacing w:val="7"/>
          <w:position w:val="27"/>
        </w:rPr>
        <w:t>对异常金币流向以及异常用户监控的结果，对有嫌疑的账号采</w:t>
      </w:r>
    </w:p>
    <w:p>
      <w:pPr>
        <w:pStyle w:val="2"/>
        <w:spacing w:before="2" w:line="222" w:lineRule="auto"/>
        <w:ind w:left="462"/>
      </w:pPr>
      <w:r>
        <w:rPr>
          <w:b/>
          <w:bCs/>
          <w:spacing w:val="4"/>
        </w:rPr>
        <w:t>取的措施</w:t>
      </w:r>
    </w:p>
    <w:p>
      <w:pPr>
        <w:pStyle w:val="2"/>
        <w:spacing w:before="297" w:line="624" w:lineRule="exact"/>
        <w:ind w:left="457"/>
      </w:pPr>
      <w:r>
        <w:rPr>
          <w:spacing w:val="11"/>
          <w:position w:val="26"/>
        </w:rPr>
        <w:t>请开发者就游戏产品内异常金币流向及异常用户监控情况进行排</w:t>
      </w:r>
    </w:p>
    <w:p>
      <w:pPr>
        <w:pStyle w:val="2"/>
        <w:spacing w:line="225" w:lineRule="auto"/>
        <w:ind w:left="42"/>
      </w:pPr>
      <w:r>
        <w:rPr>
          <w:spacing w:val="6"/>
        </w:rPr>
        <w:t>查，并陈述就异常情形采取的处理措施。</w:t>
      </w:r>
    </w:p>
    <w:p>
      <w:pPr>
        <w:pStyle w:val="2"/>
        <w:spacing w:before="295" w:line="624" w:lineRule="exact"/>
        <w:jc w:val="right"/>
        <w:rPr>
          <w:sz w:val="29"/>
          <w:szCs w:val="29"/>
        </w:rPr>
      </w:pPr>
      <w:r>
        <w:rPr>
          <w:spacing w:val="-11"/>
          <w:position w:val="26"/>
        </w:rPr>
        <w:t>（</w:t>
      </w:r>
      <w:r>
        <w:rPr>
          <w:i/>
          <w:iCs/>
          <w:spacing w:val="-11"/>
          <w:position w:val="26"/>
          <w:sz w:val="29"/>
          <w:szCs w:val="29"/>
        </w:rPr>
        <w:t>例如：</w:t>
      </w:r>
      <w:r>
        <w:rPr>
          <w:spacing w:val="-11"/>
          <w:position w:val="26"/>
          <w:sz w:val="29"/>
          <w:szCs w:val="29"/>
        </w:rPr>
        <w:t xml:space="preserve"> </w:t>
      </w:r>
      <w:r>
        <w:rPr>
          <w:i/>
          <w:iCs/>
          <w:spacing w:val="-11"/>
          <w:position w:val="26"/>
          <w:sz w:val="29"/>
          <w:szCs w:val="29"/>
        </w:rPr>
        <w:t>游戏内不存在任何可以使金币进行流通的功能，故不存</w:t>
      </w:r>
    </w:p>
    <w:p>
      <w:pPr>
        <w:pStyle w:val="2"/>
        <w:spacing w:line="212" w:lineRule="auto"/>
        <w:ind w:left="24"/>
      </w:pPr>
      <w:r>
        <w:rPr>
          <w:i/>
          <w:iCs/>
          <w:spacing w:val="-20"/>
          <w:sz w:val="29"/>
          <w:szCs w:val="29"/>
        </w:rPr>
        <w:t>在金币异常流向。</w:t>
      </w:r>
      <w:r>
        <w:rPr>
          <w:spacing w:val="-20"/>
        </w:rPr>
        <w:t>）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9" w:line="624" w:lineRule="exact"/>
        <w:ind w:left="460"/>
      </w:pPr>
      <w:r>
        <w:rPr>
          <w:rFonts w:ascii="Calibri" w:hAnsi="Calibri" w:eastAsia="Calibri" w:cs="Calibri"/>
          <w:b/>
          <w:bCs/>
          <w:spacing w:val="7"/>
          <w:position w:val="26"/>
        </w:rPr>
        <w:t>3.</w:t>
      </w:r>
      <w:r>
        <w:rPr>
          <w:rFonts w:ascii="Calibri" w:hAnsi="Calibri" w:eastAsia="Calibri" w:cs="Calibri"/>
          <w:b/>
          <w:bCs/>
          <w:spacing w:val="27"/>
          <w:position w:val="26"/>
        </w:rPr>
        <w:t xml:space="preserve"> </w:t>
      </w:r>
      <w:r>
        <w:rPr>
          <w:b/>
          <w:bCs/>
          <w:spacing w:val="7"/>
          <w:position w:val="26"/>
        </w:rPr>
        <w:t>对游戏内有兑换、交易、聊天相关系统或活动排查</w:t>
      </w:r>
      <w:r>
        <w:rPr>
          <w:b/>
          <w:bCs/>
          <w:spacing w:val="6"/>
          <w:position w:val="26"/>
        </w:rPr>
        <w:t>结果</w:t>
      </w:r>
    </w:p>
    <w:p>
      <w:pPr>
        <w:pStyle w:val="2"/>
        <w:spacing w:before="1" w:line="222" w:lineRule="auto"/>
        <w:ind w:left="471"/>
      </w:pPr>
      <w:r>
        <w:rPr>
          <w:b/>
          <w:bCs/>
          <w:spacing w:val="4"/>
        </w:rPr>
        <w:t>（</w:t>
      </w:r>
      <w:r>
        <w:rPr>
          <w:rFonts w:ascii="Calibri" w:hAnsi="Calibri" w:eastAsia="Calibri" w:cs="Calibri"/>
          <w:b/>
          <w:bCs/>
          <w:spacing w:val="4"/>
        </w:rPr>
        <w:t>1</w:t>
      </w:r>
      <w:r>
        <w:rPr>
          <w:b/>
          <w:bCs/>
          <w:spacing w:val="4"/>
        </w:rPr>
        <w:t>）兑换系统</w:t>
      </w:r>
    </w:p>
    <w:p>
      <w:pPr>
        <w:pStyle w:val="2"/>
        <w:spacing w:before="296" w:line="427" w:lineRule="auto"/>
        <w:ind w:left="48" w:right="81" w:firstLine="409"/>
        <w:jc w:val="both"/>
      </w:pPr>
      <w:r>
        <w:rPr>
          <w:spacing w:val="11"/>
        </w:rPr>
        <w:t>请开发者就游戏内的兑换系统进行排查，包括但不限于游戏内是</w:t>
      </w:r>
      <w:r>
        <w:rPr>
          <w:spacing w:val="7"/>
        </w:rPr>
        <w:t xml:space="preserve"> </w:t>
      </w:r>
      <w:r>
        <w:rPr>
          <w:spacing w:val="1"/>
        </w:rPr>
        <w:t>否存在回兑情况及是否存在兑换券。如存在兑换券， 请开发者陈述兑</w:t>
      </w:r>
    </w:p>
    <w:p>
      <w:pPr>
        <w:pStyle w:val="2"/>
        <w:spacing w:line="226" w:lineRule="auto"/>
        <w:ind w:left="41"/>
      </w:pPr>
      <w:r>
        <w:rPr>
          <w:spacing w:val="8"/>
        </w:rPr>
        <w:t>换券可以兑换的物品、限额、次数及获取方式等相关内容）</w:t>
      </w:r>
    </w:p>
    <w:p>
      <w:pPr>
        <w:pStyle w:val="2"/>
        <w:spacing w:before="294" w:line="624" w:lineRule="exact"/>
        <w:jc w:val="right"/>
        <w:rPr>
          <w:sz w:val="29"/>
          <w:szCs w:val="29"/>
        </w:rPr>
      </w:pPr>
      <w:r>
        <w:rPr>
          <w:spacing w:val="-11"/>
          <w:position w:val="25"/>
        </w:rPr>
        <w:t>（</w:t>
      </w:r>
      <w:r>
        <w:rPr>
          <w:i/>
          <w:iCs/>
          <w:spacing w:val="-11"/>
          <w:position w:val="25"/>
          <w:sz w:val="29"/>
          <w:szCs w:val="29"/>
        </w:rPr>
        <w:t>例如：</w:t>
      </w:r>
      <w:r>
        <w:rPr>
          <w:spacing w:val="-11"/>
          <w:position w:val="25"/>
          <w:sz w:val="29"/>
          <w:szCs w:val="29"/>
        </w:rPr>
        <w:t xml:space="preserve"> </w:t>
      </w:r>
      <w:r>
        <w:rPr>
          <w:i/>
          <w:iCs/>
          <w:spacing w:val="-11"/>
          <w:position w:val="25"/>
          <w:sz w:val="29"/>
          <w:szCs w:val="29"/>
        </w:rPr>
        <w:t>游戏内不存在如下回兑情况：充值可获得游戏资源，游</w:t>
      </w:r>
    </w:p>
    <w:p>
      <w:pPr>
        <w:pStyle w:val="2"/>
        <w:spacing w:line="212" w:lineRule="auto"/>
        <w:ind w:left="24"/>
        <w:rPr>
          <w:sz w:val="29"/>
          <w:szCs w:val="29"/>
        </w:rPr>
      </w:pPr>
      <w:r>
        <w:rPr>
          <w:i/>
          <w:iCs/>
          <w:spacing w:val="-4"/>
          <w:sz w:val="29"/>
          <w:szCs w:val="29"/>
        </w:rPr>
        <w:t>戏资源可提现或转化为法定货币；</w:t>
      </w:r>
    </w:p>
    <w:p>
      <w:pPr>
        <w:spacing w:line="212" w:lineRule="auto"/>
        <w:rPr>
          <w:sz w:val="29"/>
          <w:szCs w:val="29"/>
        </w:rPr>
        <w:sectPr>
          <w:headerReference r:id="rId5" w:type="default"/>
          <w:footerReference r:id="rId6" w:type="default"/>
          <w:pgSz w:w="11900" w:h="16840"/>
          <w:pgMar w:top="1103" w:right="1713" w:bottom="1380" w:left="1771" w:header="1089" w:footer="1215" w:gutter="0"/>
          <w:cols w:space="720" w:num="1"/>
        </w:sectPr>
      </w:pPr>
    </w:p>
    <w:p>
      <w:pPr>
        <w:spacing w:line="413" w:lineRule="auto"/>
        <w:rPr>
          <w:rFonts w:ascii="Arial"/>
          <w:sz w:val="21"/>
        </w:rPr>
      </w:pPr>
    </w:p>
    <w:p>
      <w:pPr>
        <w:pStyle w:val="2"/>
        <w:spacing w:before="94" w:line="397" w:lineRule="auto"/>
        <w:jc w:val="right"/>
        <w:rPr>
          <w:sz w:val="29"/>
          <w:szCs w:val="29"/>
        </w:rPr>
      </w:pPr>
      <w:r>
        <w:rPr>
          <w:i/>
          <w:iCs/>
          <w:spacing w:val="-4"/>
          <w:sz w:val="29"/>
          <w:szCs w:val="29"/>
        </w:rPr>
        <w:t>游戏内的兑换券可以兑换【】等小额实物，最高额度</w:t>
      </w:r>
      <w:r>
        <w:rPr>
          <w:i/>
          <w:iCs/>
          <w:spacing w:val="-4"/>
          <w:sz w:val="29"/>
          <w:szCs w:val="29"/>
          <w:u w:val="single" w:color="auto"/>
        </w:rPr>
        <w:t>为</w:t>
      </w:r>
      <w:r>
        <w:rPr>
          <w:spacing w:val="-4"/>
          <w:sz w:val="29"/>
          <w:szCs w:val="29"/>
          <w:u w:val="single" w:color="auto"/>
        </w:rPr>
        <w:t xml:space="preserve">   </w:t>
      </w:r>
      <w:r>
        <w:rPr>
          <w:i/>
          <w:iCs/>
          <w:spacing w:val="-4"/>
          <w:sz w:val="29"/>
          <w:szCs w:val="29"/>
        </w:rPr>
        <w:t>元。</w:t>
      </w:r>
    </w:p>
    <w:p>
      <w:pPr>
        <w:pStyle w:val="2"/>
        <w:spacing w:before="1" w:line="212" w:lineRule="auto"/>
        <w:ind w:left="21"/>
        <w:rPr>
          <w:sz w:val="29"/>
          <w:szCs w:val="29"/>
        </w:rPr>
      </w:pPr>
      <w:r>
        <w:rPr>
          <w:rFonts w:hint="eastAsia"/>
          <w:i/>
          <w:iCs/>
          <w:spacing w:val="-5"/>
          <w:sz w:val="29"/>
          <w:szCs w:val="29"/>
          <w:lang w:eastAsia="zh-CN"/>
        </w:rPr>
        <w:t>《XX》</w:t>
      </w:r>
      <w:r>
        <w:rPr>
          <w:i/>
          <w:iCs/>
          <w:spacing w:val="-5"/>
          <w:sz w:val="29"/>
          <w:szCs w:val="29"/>
        </w:rPr>
        <w:t>设置了玩家每日奖品兑换次数上限。</w:t>
      </w:r>
    </w:p>
    <w:p>
      <w:pPr>
        <w:pStyle w:val="2"/>
        <w:spacing w:before="289" w:line="624" w:lineRule="exact"/>
        <w:jc w:val="right"/>
        <w:rPr>
          <w:sz w:val="29"/>
          <w:szCs w:val="29"/>
        </w:rPr>
      </w:pPr>
      <w:r>
        <w:rPr>
          <w:i/>
          <w:iCs/>
          <w:spacing w:val="-6"/>
          <w:position w:val="26"/>
          <w:sz w:val="29"/>
          <w:szCs w:val="29"/>
        </w:rPr>
        <w:t>游戏兑换券通过【】获取，不得通过法定货币或虚拟货币兑换获</w:t>
      </w:r>
    </w:p>
    <w:p>
      <w:pPr>
        <w:pStyle w:val="2"/>
        <w:spacing w:before="1" w:line="212" w:lineRule="auto"/>
        <w:ind w:left="29"/>
      </w:pPr>
      <w:r>
        <w:rPr>
          <w:i/>
          <w:iCs/>
          <w:spacing w:val="-15"/>
          <w:sz w:val="29"/>
          <w:szCs w:val="29"/>
        </w:rPr>
        <w:t>取，并且兑换券的获取与游戏输赢无关。</w:t>
      </w:r>
      <w:r>
        <w:rPr>
          <w:spacing w:val="-15"/>
        </w:rPr>
        <w:t>）</w:t>
      </w:r>
    </w:p>
    <w:p>
      <w:pPr>
        <w:pStyle w:val="2"/>
        <w:spacing w:before="290" w:line="224" w:lineRule="auto"/>
        <w:ind w:left="471"/>
      </w:pPr>
      <w:r>
        <w:rPr>
          <w:b/>
          <w:bCs/>
          <w:spacing w:val="2"/>
        </w:rPr>
        <w:t>（</w:t>
      </w:r>
      <w:r>
        <w:rPr>
          <w:rFonts w:ascii="Calibri" w:hAnsi="Calibri" w:eastAsia="Calibri" w:cs="Calibri"/>
          <w:b/>
          <w:bCs/>
          <w:spacing w:val="2"/>
        </w:rPr>
        <w:t>2</w:t>
      </w:r>
      <w:r>
        <w:rPr>
          <w:b/>
          <w:bCs/>
          <w:spacing w:val="2"/>
        </w:rPr>
        <w:t>）交易系统</w:t>
      </w:r>
    </w:p>
    <w:p>
      <w:pPr>
        <w:pStyle w:val="2"/>
        <w:spacing w:before="296" w:line="624" w:lineRule="exact"/>
        <w:ind w:left="457"/>
      </w:pPr>
      <w:r>
        <w:rPr>
          <w:spacing w:val="11"/>
          <w:position w:val="26"/>
        </w:rPr>
        <w:t>请开发者就游戏产品内的交易系统进行排查，并陈述交易系统提</w:t>
      </w:r>
    </w:p>
    <w:p>
      <w:pPr>
        <w:pStyle w:val="2"/>
        <w:spacing w:line="225" w:lineRule="auto"/>
        <w:ind w:left="39"/>
      </w:pPr>
      <w:r>
        <w:rPr>
          <w:spacing w:val="2"/>
        </w:rPr>
        <w:t>供的具体功能。</w:t>
      </w:r>
    </w:p>
    <w:p>
      <w:pPr>
        <w:pStyle w:val="2"/>
        <w:spacing w:before="294" w:line="213" w:lineRule="auto"/>
        <w:ind w:left="471"/>
      </w:pPr>
      <w:r>
        <w:rPr>
          <w:spacing w:val="-20"/>
        </w:rPr>
        <w:t>（</w:t>
      </w:r>
      <w:r>
        <w:rPr>
          <w:i/>
          <w:iCs/>
          <w:spacing w:val="-20"/>
          <w:sz w:val="29"/>
          <w:szCs w:val="29"/>
        </w:rPr>
        <w:t>例如：</w:t>
      </w:r>
      <w:r>
        <w:rPr>
          <w:spacing w:val="-20"/>
          <w:sz w:val="29"/>
          <w:szCs w:val="29"/>
        </w:rPr>
        <w:t xml:space="preserve"> </w:t>
      </w:r>
      <w:r>
        <w:rPr>
          <w:i/>
          <w:iCs/>
          <w:spacing w:val="-20"/>
          <w:sz w:val="29"/>
          <w:szCs w:val="29"/>
        </w:rPr>
        <w:t>游戏内不存在任何可以进行交易的系统。</w:t>
      </w:r>
      <w:r>
        <w:rPr>
          <w:spacing w:val="-20"/>
        </w:rPr>
        <w:t>）</w:t>
      </w:r>
    </w:p>
    <w:p>
      <w:pPr>
        <w:pStyle w:val="2"/>
        <w:spacing w:before="290" w:line="223" w:lineRule="auto"/>
        <w:ind w:left="471"/>
      </w:pPr>
      <w:r>
        <w:rPr>
          <w:b/>
          <w:bCs/>
          <w:spacing w:val="4"/>
        </w:rPr>
        <w:t>（</w:t>
      </w:r>
      <w:r>
        <w:rPr>
          <w:rFonts w:ascii="Calibri" w:hAnsi="Calibri" w:eastAsia="Calibri" w:cs="Calibri"/>
          <w:b/>
          <w:bCs/>
          <w:spacing w:val="4"/>
        </w:rPr>
        <w:t>3</w:t>
      </w:r>
      <w:r>
        <w:rPr>
          <w:b/>
          <w:bCs/>
          <w:spacing w:val="4"/>
        </w:rPr>
        <w:t>）聊天系统</w:t>
      </w:r>
    </w:p>
    <w:p>
      <w:pPr>
        <w:pStyle w:val="2"/>
        <w:spacing w:before="168" w:line="542" w:lineRule="exact"/>
        <w:ind w:left="597"/>
      </w:pPr>
      <w:r>
        <w:rPr>
          <w:spacing w:val="1"/>
          <w:position w:val="20"/>
        </w:rPr>
        <w:t>请开发者就游戏产品内的聊天系统进行排查， 并陈述聊天系统提</w:t>
      </w:r>
    </w:p>
    <w:p>
      <w:pPr>
        <w:pStyle w:val="2"/>
        <w:spacing w:before="1" w:line="225" w:lineRule="auto"/>
        <w:ind w:left="39"/>
      </w:pPr>
      <w:r>
        <w:rPr>
          <w:spacing w:val="2"/>
        </w:rPr>
        <w:t>供的具体功能。</w:t>
      </w: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95" w:line="347" w:lineRule="auto"/>
        <w:ind w:left="59" w:firstLine="551"/>
        <w:jc w:val="both"/>
        <w:rPr>
          <w:sz w:val="29"/>
          <w:szCs w:val="29"/>
        </w:rPr>
      </w:pPr>
      <w:r>
        <w:rPr>
          <w:spacing w:val="-17"/>
        </w:rPr>
        <w:t>（</w:t>
      </w:r>
      <w:r>
        <w:rPr>
          <w:i/>
          <w:iCs/>
          <w:spacing w:val="-17"/>
          <w:sz w:val="29"/>
          <w:szCs w:val="29"/>
        </w:rPr>
        <w:t>例</w:t>
      </w:r>
      <w:r>
        <w:rPr>
          <w:i/>
          <w:iCs/>
          <w:spacing w:val="-16"/>
          <w:sz w:val="29"/>
          <w:szCs w:val="29"/>
        </w:rPr>
        <w:t>如：</w:t>
      </w:r>
      <w:r>
        <w:rPr>
          <w:spacing w:val="-61"/>
          <w:sz w:val="29"/>
          <w:szCs w:val="29"/>
        </w:rPr>
        <w:t xml:space="preserve"> </w:t>
      </w:r>
      <w:r>
        <w:rPr>
          <w:i/>
          <w:iCs/>
          <w:spacing w:val="-16"/>
          <w:sz w:val="29"/>
          <w:szCs w:val="29"/>
        </w:rPr>
        <w:t>游戏内有聊天系统，</w:t>
      </w:r>
      <w:r>
        <w:rPr>
          <w:spacing w:val="-78"/>
          <w:sz w:val="29"/>
          <w:szCs w:val="29"/>
        </w:rPr>
        <w:t xml:space="preserve"> </w:t>
      </w:r>
      <w:r>
        <w:rPr>
          <w:i/>
          <w:iCs/>
          <w:spacing w:val="-16"/>
          <w:sz w:val="29"/>
          <w:szCs w:val="29"/>
        </w:rPr>
        <w:t>但玩家仅可输入系统设定好的聊</w:t>
      </w:r>
      <w:r>
        <w:rPr>
          <w:i/>
          <w:iCs/>
          <w:spacing w:val="-14"/>
          <w:sz w:val="29"/>
          <w:szCs w:val="29"/>
        </w:rPr>
        <w:t>天</w:t>
      </w:r>
      <w:r>
        <w:rPr>
          <w:sz w:val="29"/>
          <w:szCs w:val="29"/>
        </w:rPr>
        <w:t xml:space="preserve"> </w:t>
      </w:r>
      <w:r>
        <w:rPr>
          <w:i/>
          <w:iCs/>
          <w:spacing w:val="-14"/>
          <w:sz w:val="29"/>
          <w:szCs w:val="29"/>
        </w:rPr>
        <w:t>内容和聊天表情进行聊天，</w:t>
      </w:r>
      <w:r>
        <w:rPr>
          <w:spacing w:val="-70"/>
          <w:sz w:val="29"/>
          <w:szCs w:val="29"/>
        </w:rPr>
        <w:t xml:space="preserve"> </w:t>
      </w:r>
      <w:r>
        <w:rPr>
          <w:i/>
          <w:iCs/>
          <w:spacing w:val="-14"/>
          <w:sz w:val="29"/>
          <w:szCs w:val="29"/>
        </w:rPr>
        <w:t>不可自由输入文字聊天和语音聊天。玩家</w:t>
      </w:r>
    </w:p>
    <w:p>
      <w:pPr>
        <w:pStyle w:val="2"/>
        <w:spacing w:before="1" w:line="212" w:lineRule="auto"/>
        <w:ind w:left="28"/>
      </w:pPr>
      <w:r>
        <w:rPr>
          <w:i/>
          <w:iCs/>
          <w:spacing w:val="-14"/>
          <w:sz w:val="29"/>
          <w:szCs w:val="29"/>
        </w:rPr>
        <w:t>无法通过游戏的聊天功能沟通涉嫌违法违规的内容。</w:t>
      </w:r>
      <w:r>
        <w:rPr>
          <w:spacing w:val="-14"/>
        </w:rPr>
        <w:t>）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88" w:line="223" w:lineRule="auto"/>
        <w:ind w:left="453"/>
        <w:outlineLvl w:val="0"/>
      </w:pPr>
      <w:r>
        <w:rPr>
          <w:rFonts w:ascii="Calibri" w:hAnsi="Calibri" w:eastAsia="Calibri" w:cs="Calibri"/>
          <w:b/>
          <w:bCs/>
          <w:spacing w:val="5"/>
        </w:rPr>
        <w:t>4.</w:t>
      </w:r>
      <w:r>
        <w:rPr>
          <w:rFonts w:ascii="Calibri" w:hAnsi="Calibri" w:eastAsia="Calibri" w:cs="Calibri"/>
          <w:b/>
          <w:bCs/>
          <w:spacing w:val="32"/>
        </w:rPr>
        <w:t xml:space="preserve"> </w:t>
      </w:r>
      <w:r>
        <w:rPr>
          <w:b/>
          <w:bCs/>
          <w:spacing w:val="5"/>
        </w:rPr>
        <w:t>历史客诉处理情况</w:t>
      </w:r>
    </w:p>
    <w:p>
      <w:pPr>
        <w:pStyle w:val="2"/>
        <w:spacing w:before="297" w:line="624" w:lineRule="exact"/>
        <w:ind w:right="86"/>
        <w:jc w:val="right"/>
      </w:pPr>
      <w:r>
        <w:rPr>
          <w:spacing w:val="16"/>
          <w:position w:val="26"/>
        </w:rPr>
        <w:t>请开发者就游戏产品在报告周期内的违规投诉及处理情况进行</w:t>
      </w:r>
    </w:p>
    <w:p>
      <w:pPr>
        <w:pStyle w:val="2"/>
        <w:spacing w:before="1" w:line="225" w:lineRule="auto"/>
        <w:ind w:left="39"/>
      </w:pPr>
      <w:r>
        <w:rPr>
          <w:spacing w:val="5"/>
        </w:rPr>
        <w:t>排查，并陈述相应排查结果。</w:t>
      </w:r>
    </w:p>
    <w:p>
      <w:pPr>
        <w:pStyle w:val="2"/>
        <w:spacing w:before="294" w:line="624" w:lineRule="exact"/>
        <w:jc w:val="right"/>
        <w:rPr>
          <w:sz w:val="29"/>
          <w:szCs w:val="29"/>
        </w:rPr>
      </w:pPr>
      <w:r>
        <w:rPr>
          <w:spacing w:val="-15"/>
          <w:position w:val="25"/>
        </w:rPr>
        <w:t>（</w:t>
      </w:r>
      <w:r>
        <w:rPr>
          <w:i/>
          <w:iCs/>
          <w:spacing w:val="-15"/>
          <w:position w:val="25"/>
          <w:sz w:val="29"/>
          <w:szCs w:val="29"/>
        </w:rPr>
        <w:t>例</w:t>
      </w:r>
      <w:r>
        <w:rPr>
          <w:i/>
          <w:iCs/>
          <w:spacing w:val="-14"/>
          <w:position w:val="25"/>
          <w:sz w:val="29"/>
          <w:szCs w:val="29"/>
        </w:rPr>
        <w:t>如：</w:t>
      </w:r>
      <w:r>
        <w:rPr>
          <w:spacing w:val="-14"/>
          <w:position w:val="25"/>
          <w:sz w:val="29"/>
          <w:szCs w:val="29"/>
        </w:rPr>
        <w:t xml:space="preserve"> </w:t>
      </w:r>
      <w:r>
        <w:rPr>
          <w:i/>
          <w:iCs/>
          <w:spacing w:val="-14"/>
          <w:position w:val="25"/>
          <w:sz w:val="29"/>
          <w:szCs w:val="29"/>
        </w:rPr>
        <w:t>经排查，【</w:t>
      </w:r>
      <w:r>
        <w:rPr>
          <w:spacing w:val="-60"/>
          <w:position w:val="25"/>
          <w:sz w:val="29"/>
          <w:szCs w:val="29"/>
        </w:rPr>
        <w:t xml:space="preserve"> </w:t>
      </w:r>
      <w:r>
        <w:rPr>
          <w:i/>
          <w:iCs/>
          <w:spacing w:val="-14"/>
          <w:position w:val="25"/>
          <w:sz w:val="29"/>
          <w:szCs w:val="29"/>
        </w:rPr>
        <w:t>】渠道</w:t>
      </w:r>
      <w:r>
        <w:rPr>
          <w:rFonts w:hint="eastAsia"/>
          <w:i/>
          <w:iCs/>
          <w:spacing w:val="-14"/>
          <w:position w:val="25"/>
          <w:sz w:val="29"/>
          <w:szCs w:val="29"/>
          <w:lang w:eastAsia="zh-CN"/>
        </w:rPr>
        <w:t>《XX》</w:t>
      </w:r>
      <w:r>
        <w:rPr>
          <w:i/>
          <w:iCs/>
          <w:spacing w:val="-14"/>
          <w:position w:val="25"/>
          <w:sz w:val="29"/>
          <w:szCs w:val="29"/>
        </w:rPr>
        <w:t>用户在【】</w:t>
      </w:r>
      <w:r>
        <w:rPr>
          <w:i/>
          <w:iCs/>
          <w:spacing w:val="-15"/>
          <w:position w:val="25"/>
          <w:sz w:val="29"/>
          <w:szCs w:val="29"/>
        </w:rPr>
        <w:t>年【】季度</w:t>
      </w:r>
      <w:r>
        <w:rPr>
          <w:i/>
          <w:iCs/>
          <w:spacing w:val="-13"/>
          <w:position w:val="25"/>
          <w:sz w:val="29"/>
          <w:szCs w:val="29"/>
        </w:rPr>
        <w:t>无</w:t>
      </w:r>
    </w:p>
    <w:p>
      <w:pPr>
        <w:pStyle w:val="2"/>
        <w:spacing w:before="1" w:line="213" w:lineRule="auto"/>
        <w:ind w:left="25"/>
      </w:pPr>
      <w:r>
        <w:rPr>
          <w:i/>
          <w:iCs/>
          <w:spacing w:val="-25"/>
          <w:sz w:val="29"/>
          <w:szCs w:val="29"/>
        </w:rPr>
        <w:t>违规投诉。</w:t>
      </w:r>
      <w:r>
        <w:rPr>
          <w:spacing w:val="-25"/>
        </w:rPr>
        <w:t>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9" w:line="223" w:lineRule="auto"/>
        <w:ind w:left="461"/>
        <w:outlineLvl w:val="0"/>
      </w:pPr>
      <w:r>
        <w:rPr>
          <w:rFonts w:ascii="Calibri" w:hAnsi="Calibri" w:eastAsia="Calibri" w:cs="Calibri"/>
          <w:b/>
          <w:bCs/>
          <w:spacing w:val="3"/>
        </w:rPr>
        <w:t>5.</w:t>
      </w:r>
      <w:r>
        <w:rPr>
          <w:rFonts w:ascii="Calibri" w:hAnsi="Calibri" w:eastAsia="Calibri" w:cs="Calibri"/>
          <w:b/>
          <w:bCs/>
          <w:spacing w:val="33"/>
          <w:w w:val="101"/>
        </w:rPr>
        <w:t xml:space="preserve"> </w:t>
      </w:r>
      <w:r>
        <w:rPr>
          <w:b/>
          <w:bCs/>
          <w:spacing w:val="3"/>
        </w:rPr>
        <w:t>舆情监控情况</w:t>
      </w:r>
    </w:p>
    <w:p>
      <w:pPr>
        <w:spacing w:line="223" w:lineRule="auto"/>
        <w:sectPr>
          <w:headerReference r:id="rId7" w:type="default"/>
          <w:footerReference r:id="rId8" w:type="default"/>
          <w:pgSz w:w="11900" w:h="16840"/>
          <w:pgMar w:top="1103" w:right="1712" w:bottom="1380" w:left="1771" w:header="1089" w:footer="1215" w:gutter="0"/>
          <w:cols w:space="720" w:num="1"/>
        </w:sectPr>
      </w:pPr>
    </w:p>
    <w:p>
      <w:pPr>
        <w:spacing w:line="419" w:lineRule="auto"/>
        <w:rPr>
          <w:rFonts w:ascii="Arial"/>
          <w:sz w:val="21"/>
        </w:rPr>
      </w:pPr>
    </w:p>
    <w:p>
      <w:pPr>
        <w:pStyle w:val="2"/>
        <w:spacing w:before="88" w:line="624" w:lineRule="exact"/>
        <w:ind w:left="457"/>
      </w:pPr>
      <w:r>
        <w:rPr>
          <w:spacing w:val="11"/>
          <w:position w:val="26"/>
        </w:rPr>
        <w:t>请开发者就游戏产品在报告周期内的舆情监控情况进行排查，并</w:t>
      </w:r>
    </w:p>
    <w:p>
      <w:pPr>
        <w:pStyle w:val="2"/>
        <w:spacing w:line="225" w:lineRule="auto"/>
        <w:ind w:left="54"/>
      </w:pPr>
      <w:r>
        <w:rPr>
          <w:spacing w:val="2"/>
        </w:rPr>
        <w:t>陈述相应排查结果。</w:t>
      </w:r>
    </w:p>
    <w:p>
      <w:pPr>
        <w:pStyle w:val="2"/>
        <w:spacing w:before="294" w:line="624" w:lineRule="exact"/>
        <w:jc w:val="right"/>
        <w:rPr>
          <w:sz w:val="29"/>
          <w:szCs w:val="29"/>
        </w:rPr>
      </w:pPr>
      <w:r>
        <w:rPr>
          <w:spacing w:val="-20"/>
          <w:position w:val="25"/>
        </w:rPr>
        <w:t>（</w:t>
      </w:r>
      <w:r>
        <w:rPr>
          <w:i/>
          <w:iCs/>
          <w:spacing w:val="-20"/>
          <w:position w:val="25"/>
          <w:sz w:val="29"/>
          <w:szCs w:val="29"/>
        </w:rPr>
        <w:t>例如：</w:t>
      </w:r>
      <w:r>
        <w:rPr>
          <w:spacing w:val="-44"/>
          <w:position w:val="25"/>
          <w:sz w:val="29"/>
          <w:szCs w:val="29"/>
        </w:rPr>
        <w:t xml:space="preserve"> </w:t>
      </w:r>
      <w:r>
        <w:rPr>
          <w:i/>
          <w:iCs/>
          <w:spacing w:val="-20"/>
          <w:position w:val="25"/>
          <w:sz w:val="29"/>
          <w:szCs w:val="29"/>
        </w:rPr>
        <w:t>经排查</w:t>
      </w:r>
      <w:r>
        <w:rPr>
          <w:i/>
          <w:iCs/>
          <w:spacing w:val="-19"/>
          <w:position w:val="25"/>
          <w:sz w:val="29"/>
          <w:szCs w:val="29"/>
        </w:rPr>
        <w:t>，【】年【】季度，不存在</w:t>
      </w:r>
      <w:r>
        <w:rPr>
          <w:i/>
          <w:iCs/>
          <w:spacing w:val="-20"/>
          <w:position w:val="25"/>
          <w:sz w:val="29"/>
          <w:szCs w:val="29"/>
        </w:rPr>
        <w:t>关于</w:t>
      </w:r>
      <w:r>
        <w:rPr>
          <w:rFonts w:hint="eastAsia"/>
          <w:i/>
          <w:iCs/>
          <w:spacing w:val="-20"/>
          <w:position w:val="25"/>
          <w:sz w:val="29"/>
          <w:szCs w:val="29"/>
          <w:lang w:eastAsia="zh-CN"/>
        </w:rPr>
        <w:t>《XX》</w:t>
      </w:r>
      <w:r>
        <w:rPr>
          <w:i/>
          <w:iCs/>
          <w:spacing w:val="-20"/>
          <w:position w:val="25"/>
          <w:sz w:val="29"/>
          <w:szCs w:val="29"/>
        </w:rPr>
        <w:t>游戏</w:t>
      </w:r>
      <w:r>
        <w:rPr>
          <w:i/>
          <w:iCs/>
          <w:spacing w:val="-13"/>
          <w:position w:val="25"/>
          <w:sz w:val="29"/>
          <w:szCs w:val="29"/>
        </w:rPr>
        <w:t>涉</w:t>
      </w:r>
    </w:p>
    <w:p>
      <w:pPr>
        <w:pStyle w:val="2"/>
        <w:spacing w:line="213" w:lineRule="auto"/>
        <w:ind w:left="25"/>
      </w:pPr>
      <w:r>
        <w:rPr>
          <w:i/>
          <w:iCs/>
          <w:spacing w:val="-18"/>
          <w:sz w:val="29"/>
          <w:szCs w:val="29"/>
        </w:rPr>
        <w:t>嫌违法违规的相关舆情。</w:t>
      </w:r>
      <w:r>
        <w:rPr>
          <w:spacing w:val="-18"/>
        </w:rPr>
        <w:t>）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88" w:line="624" w:lineRule="exact"/>
        <w:ind w:right="80"/>
        <w:jc w:val="right"/>
      </w:pPr>
      <w:r>
        <w:rPr>
          <w:rFonts w:ascii="Calibri" w:hAnsi="Calibri" w:eastAsia="Calibri" w:cs="Calibri"/>
          <w:position w:val="26"/>
        </w:rPr>
        <w:t>XX</w:t>
      </w:r>
      <w:r>
        <w:rPr>
          <w:rFonts w:ascii="Calibri" w:hAnsi="Calibri" w:eastAsia="Calibri" w:cs="Calibri"/>
          <w:spacing w:val="29"/>
          <w:position w:val="26"/>
        </w:rPr>
        <w:t xml:space="preserve"> </w:t>
      </w:r>
      <w:r>
        <w:rPr>
          <w:spacing w:val="1"/>
          <w:position w:val="26"/>
        </w:rPr>
        <w:t>公司</w:t>
      </w:r>
    </w:p>
    <w:p>
      <w:pPr>
        <w:pStyle w:val="2"/>
        <w:spacing w:line="226" w:lineRule="auto"/>
        <w:ind w:right="30"/>
        <w:jc w:val="right"/>
      </w:pPr>
      <w:r>
        <w:rPr>
          <w:spacing w:val="-5"/>
        </w:rPr>
        <w:t>年</w:t>
      </w:r>
      <w:r>
        <w:rPr>
          <w:spacing w:val="25"/>
        </w:rPr>
        <w:t xml:space="preserve"> </w:t>
      </w:r>
      <w:r>
        <w:rPr>
          <w:spacing w:val="-5"/>
        </w:rPr>
        <w:t>月</w:t>
      </w:r>
      <w:r>
        <w:rPr>
          <w:spacing w:val="65"/>
        </w:rPr>
        <w:t xml:space="preserve"> </w:t>
      </w:r>
      <w:r>
        <w:rPr>
          <w:spacing w:val="-5"/>
        </w:rPr>
        <w:t>日</w:t>
      </w:r>
    </w:p>
    <w:sectPr>
      <w:headerReference r:id="rId9" w:type="default"/>
      <w:footerReference r:id="rId10" w:type="default"/>
      <w:pgSz w:w="11900" w:h="16840"/>
      <w:pgMar w:top="1103" w:right="1714" w:bottom="1380" w:left="1771" w:header="1089" w:footer="12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5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4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4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6" w:lineRule="auto"/>
      <w:rPr>
        <w:rFonts w:ascii="Arial"/>
        <w:sz w:val="2"/>
      </w:rPr>
    </w:pPr>
    <w:r>
      <w:pict>
        <v:rect id="_x0000_s2049" o:spid="_x0000_s2049" o:spt="1" style="position:absolute;left:0pt;margin-left:88.55pt;margin-top:54.45pt;height:0.75pt;width:418.1pt;mso-position-horizontal-relative:page;mso-position-vertical-relative:page;z-index:251659264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6" w:lineRule="auto"/>
      <w:rPr>
        <w:rFonts w:ascii="Arial"/>
        <w:sz w:val="2"/>
      </w:rPr>
    </w:pPr>
    <w:r>
      <w:pict>
        <v:rect id="_x0000_s2050" o:spid="_x0000_s2050" o:spt="1" style="position:absolute;left:0pt;margin-left:88.55pt;margin-top:54.45pt;height:0.75pt;width:418.1pt;mso-position-horizontal-relative:page;mso-position-vertical-relative:page;z-index:251660288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6" w:lineRule="auto"/>
      <w:rPr>
        <w:rFonts w:ascii="Arial"/>
        <w:sz w:val="2"/>
      </w:rPr>
    </w:pPr>
    <w:r>
      <w:pict>
        <v:rect id="_x0000_s2051" o:spid="_x0000_s2051" o:spt="1" style="position:absolute;left:0pt;margin-left:88.55pt;margin-top:54.45pt;height:0.75pt;width:418.1pt;mso-position-horizontal-relative:page;mso-position-vertical-relative:page;z-index:251661312;mso-width-relative:page;mso-height-relative:page;" fillcolor="#00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DE55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Office_6.5.2.8766_F1E327BC-269C-435d-A152-05C5408002CA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2024-03-26T18:09:00Z</dcterms:created>
  <dc:creator>Data</dc:creator>
  <cp:lastModifiedBy>颐之</cp:lastModifiedBy>
  <dcterms:modified xsi:type="dcterms:W3CDTF">2024-03-26T10:14:53Z</dcterms:modified>
  <dc:title>Microsoft Word - 产品运营报告（捕鱼）.docx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2024-03-26T10:09:54Z</vt:filetime>
  </property>
  <property fmtid="{D5CDD505-2E9C-101B-9397-08002B2CF9AE}" pid="4" name="KSOProductBuildVer">
    <vt:lpwstr>2052-6.5.2.8766</vt:lpwstr>
  </property>
  <property fmtid="{D5CDD505-2E9C-101B-9397-08002B2CF9AE}" pid="5" name="ICV">
    <vt:lpwstr>487934EE3546A4799D2F02660FFD040C_42</vt:lpwstr>
  </property>
  <property fmtid="{D5CDD505-2E9C-101B-9397-08002B2CF9AE}" pid="6" name="property1">
    <vt:lpwstr>BBAAD9C20014179B94A0072836F0BF0032B9B20612965BB0AED98930B1BE2BAE2B41BD3801C4FB0C2219200898467AEBE9F9210A11D09BA11BBFC2FE791E3BD824DACFAD3323F95754DB253768DF4EC378BCE055730666D208CBC19F4539BCE8DE862D9F3E3</vt:lpwstr>
  </property>
</Properties>
</file>